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AA" w:rsidRDefault="00A07AA6">
      <w:pPr>
        <w:pStyle w:val="1"/>
        <w:spacing w:before="73" w:line="322" w:lineRule="exact"/>
        <w:ind w:left="55"/>
        <w:jc w:val="center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9A72AA" w:rsidRDefault="00A07AA6">
      <w:pPr>
        <w:ind w:left="54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важном»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9A72AA" w:rsidRDefault="00A07AA6">
      <w:pPr>
        <w:pStyle w:val="a3"/>
        <w:tabs>
          <w:tab w:val="left" w:pos="1314"/>
          <w:tab w:val="left" w:pos="2902"/>
          <w:tab w:val="left" w:pos="4165"/>
          <w:tab w:val="left" w:pos="5559"/>
          <w:tab w:val="left" w:pos="6528"/>
          <w:tab w:val="left" w:pos="8244"/>
        </w:tabs>
        <w:spacing w:line="322" w:lineRule="exact"/>
        <w:ind w:left="56" w:firstLine="0"/>
        <w:jc w:val="center"/>
      </w:pPr>
      <w:r>
        <w:t>Рабочая</w:t>
      </w:r>
      <w:r>
        <w:tab/>
        <w:t>программа</w:t>
      </w:r>
      <w:r>
        <w:tab/>
        <w:t>данного</w:t>
      </w:r>
      <w:r>
        <w:tab/>
        <w:t>учебного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9A72AA" w:rsidRDefault="00A07AA6">
      <w:pPr>
        <w:pStyle w:val="a3"/>
        <w:ind w:left="56" w:right="1668" w:firstLine="0"/>
        <w:jc w:val="center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spacing w:before="1" w:line="240" w:lineRule="auto"/>
        <w:ind w:right="402" w:hanging="360"/>
        <w:rPr>
          <w:sz w:val="28"/>
        </w:rPr>
      </w:pPr>
      <w:r>
        <w:rPr>
          <w:sz w:val="28"/>
        </w:rPr>
        <w:t>Федерального закона от 29.12.2012 № 273 «Об образовании в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Федерации»;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spacing w:line="340" w:lineRule="exact"/>
        <w:ind w:left="918" w:hanging="349"/>
        <w:rPr>
          <w:sz w:val="28"/>
        </w:rPr>
      </w:pP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31.05.2021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286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</w:p>
    <w:p w:rsidR="009A72AA" w:rsidRDefault="00A07AA6">
      <w:pPr>
        <w:pStyle w:val="a3"/>
        <w:spacing w:line="242" w:lineRule="auto"/>
        <w:ind w:left="930" w:right="509" w:firstLine="0"/>
      </w:pPr>
      <w:r>
        <w:t>федерального государственного образовательного стандарта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spacing w:line="337" w:lineRule="exact"/>
        <w:ind w:left="918" w:hanging="349"/>
        <w:rPr>
          <w:sz w:val="28"/>
        </w:rPr>
      </w:pP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9A72AA" w:rsidRDefault="00A07AA6">
      <w:pPr>
        <w:pStyle w:val="a3"/>
        <w:ind w:left="930" w:right="461" w:firstLine="0"/>
      </w:pPr>
      <w:r>
        <w:t>содержание процесса обучения и воспитания государственных символов</w:t>
      </w:r>
      <w:r>
        <w:rPr>
          <w:spacing w:val="-67"/>
        </w:rPr>
        <w:t xml:space="preserve"> </w:t>
      </w:r>
      <w:r>
        <w:t>Российской Федерации, направленных письмом Минпросвещения от</w:t>
      </w:r>
      <w:r>
        <w:rPr>
          <w:spacing w:val="1"/>
        </w:rPr>
        <w:t xml:space="preserve"> </w:t>
      </w:r>
      <w:r>
        <w:t>15.04.2022 № СК-295/06;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spacing w:line="240" w:lineRule="auto"/>
        <w:ind w:right="1205" w:hanging="360"/>
        <w:rPr>
          <w:sz w:val="28"/>
        </w:rPr>
      </w:pPr>
      <w:r>
        <w:rPr>
          <w:sz w:val="28"/>
        </w:rPr>
        <w:t>Методических рекомендаций по уточнению понятия и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</w:p>
    <w:p w:rsidR="009A72AA" w:rsidRDefault="00A07AA6">
      <w:pPr>
        <w:pStyle w:val="a3"/>
        <w:spacing w:line="320" w:lineRule="exact"/>
        <w:ind w:left="930" w:firstLine="0"/>
      </w:pPr>
      <w:r>
        <w:t>общеобразовательных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проектной</w:t>
      </w:r>
    </w:p>
    <w:p w:rsidR="009A72AA" w:rsidRDefault="00A07AA6">
      <w:pPr>
        <w:pStyle w:val="a3"/>
        <w:spacing w:before="2"/>
        <w:ind w:left="930" w:right="451" w:firstLine="0"/>
      </w:pPr>
      <w:r>
        <w:t>деятельности, направленных письмом Минобрнауки от 18.08.2017 № 09-</w:t>
      </w:r>
      <w:r>
        <w:rPr>
          <w:spacing w:val="-67"/>
        </w:rPr>
        <w:t xml:space="preserve"> </w:t>
      </w:r>
      <w:r>
        <w:t>1672;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spacing w:line="240" w:lineRule="auto"/>
        <w:ind w:right="438" w:hanging="36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года, утве</w:t>
      </w:r>
      <w:r>
        <w:rPr>
          <w:sz w:val="28"/>
        </w:rPr>
        <w:t>ржденной распоряжением Правительства от 29.05.2015 №</w:t>
      </w:r>
      <w:r>
        <w:rPr>
          <w:spacing w:val="-67"/>
          <w:sz w:val="28"/>
        </w:rPr>
        <w:t xml:space="preserve"> </w:t>
      </w:r>
      <w:r>
        <w:rPr>
          <w:sz w:val="28"/>
        </w:rPr>
        <w:t>996-р; СП</w:t>
      </w:r>
      <w:r>
        <w:rPr>
          <w:spacing w:val="-3"/>
          <w:sz w:val="28"/>
        </w:rPr>
        <w:t xml:space="preserve"> </w:t>
      </w:r>
      <w:r>
        <w:rPr>
          <w:sz w:val="28"/>
        </w:rPr>
        <w:t>2.4.3648-20;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spacing w:line="240" w:lineRule="auto"/>
        <w:ind w:left="918" w:hanging="349"/>
        <w:rPr>
          <w:sz w:val="28"/>
        </w:rPr>
      </w:pPr>
      <w:r>
        <w:rPr>
          <w:sz w:val="28"/>
        </w:rPr>
        <w:t>СанПиН</w:t>
      </w:r>
      <w:r>
        <w:rPr>
          <w:spacing w:val="-4"/>
          <w:sz w:val="28"/>
        </w:rPr>
        <w:t xml:space="preserve"> </w:t>
      </w:r>
      <w:r>
        <w:rPr>
          <w:sz w:val="28"/>
        </w:rPr>
        <w:t>1.2.3685-21;</w:t>
      </w:r>
    </w:p>
    <w:p w:rsidR="009A72AA" w:rsidRDefault="00A07AA6">
      <w:pPr>
        <w:pStyle w:val="a4"/>
        <w:numPr>
          <w:ilvl w:val="0"/>
          <w:numId w:val="1"/>
        </w:numPr>
        <w:tabs>
          <w:tab w:val="left" w:pos="917"/>
          <w:tab w:val="left" w:pos="919"/>
        </w:tabs>
        <w:ind w:left="918" w:hanging="349"/>
        <w:rPr>
          <w:sz w:val="28"/>
        </w:rPr>
      </w:pP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НОО.</w:t>
      </w:r>
    </w:p>
    <w:p w:rsidR="009A72AA" w:rsidRDefault="00A07AA6">
      <w:pPr>
        <w:pStyle w:val="a3"/>
        <w:ind w:left="209" w:right="153" w:firstLine="430"/>
        <w:jc w:val="both"/>
      </w:pPr>
      <w:r>
        <w:t>«Разговоры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построенных с учетом необходимости соблюдения единства образовательного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гарантирующий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интересному,</w:t>
      </w:r>
      <w:r>
        <w:rPr>
          <w:spacing w:val="-67"/>
        </w:rPr>
        <w:t xml:space="preserve"> </w:t>
      </w:r>
      <w:r>
        <w:t xml:space="preserve">полезному, просветительскому контенту, идеям, </w:t>
      </w:r>
      <w:r>
        <w:t>основанным на традиционных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 за свою Родину, народ и историю, осознание ответственности человека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благополучие,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принадлежности.</w:t>
      </w:r>
    </w:p>
    <w:p w:rsidR="009A72AA" w:rsidRDefault="00A07AA6">
      <w:pPr>
        <w:pStyle w:val="a3"/>
        <w:ind w:left="209" w:right="157" w:firstLine="708"/>
        <w:jc w:val="both"/>
      </w:pPr>
      <w:r>
        <w:t>Преподавание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нравственных, психологических и педагогических </w:t>
      </w:r>
      <w:r>
        <w:t>проблем. Исходя из этого,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правового,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9A72AA" w:rsidRDefault="009A72AA">
      <w:pPr>
        <w:pStyle w:val="a3"/>
        <w:ind w:left="0" w:firstLine="0"/>
        <w:rPr>
          <w:sz w:val="30"/>
        </w:rPr>
      </w:pPr>
    </w:p>
    <w:p w:rsidR="009A72AA" w:rsidRDefault="009A72AA">
      <w:pPr>
        <w:pStyle w:val="a3"/>
        <w:spacing w:before="8"/>
        <w:ind w:left="0" w:firstLine="0"/>
        <w:rPr>
          <w:sz w:val="25"/>
        </w:rPr>
      </w:pPr>
      <w:bookmarkStart w:id="0" w:name="_GoBack"/>
      <w:bookmarkEnd w:id="0"/>
    </w:p>
    <w:sectPr w:rsidR="009A72AA" w:rsidSect="00A07AA6">
      <w:type w:val="continuous"/>
      <w:pgSz w:w="11910" w:h="16840"/>
      <w:pgMar w:top="760" w:right="11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654E2"/>
    <w:multiLevelType w:val="hybridMultilevel"/>
    <w:tmpl w:val="4296E762"/>
    <w:lvl w:ilvl="0" w:tplc="1A7A28B4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904220">
      <w:numFmt w:val="bullet"/>
      <w:lvlText w:val="•"/>
      <w:lvlJc w:val="left"/>
      <w:pPr>
        <w:ind w:left="1860" w:hanging="348"/>
      </w:pPr>
      <w:rPr>
        <w:rFonts w:hint="default"/>
        <w:lang w:val="ru-RU" w:eastAsia="en-US" w:bidi="ar-SA"/>
      </w:rPr>
    </w:lvl>
    <w:lvl w:ilvl="2" w:tplc="2110ABEA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DB62DC94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9B76738E">
      <w:numFmt w:val="bullet"/>
      <w:lvlText w:val="•"/>
      <w:lvlJc w:val="left"/>
      <w:pPr>
        <w:ind w:left="4622" w:hanging="348"/>
      </w:pPr>
      <w:rPr>
        <w:rFonts w:hint="default"/>
        <w:lang w:val="ru-RU" w:eastAsia="en-US" w:bidi="ar-SA"/>
      </w:rPr>
    </w:lvl>
    <w:lvl w:ilvl="5" w:tplc="7A8A9814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E084B6D2">
      <w:numFmt w:val="bullet"/>
      <w:lvlText w:val="•"/>
      <w:lvlJc w:val="left"/>
      <w:pPr>
        <w:ind w:left="6463" w:hanging="348"/>
      </w:pPr>
      <w:rPr>
        <w:rFonts w:hint="default"/>
        <w:lang w:val="ru-RU" w:eastAsia="en-US" w:bidi="ar-SA"/>
      </w:rPr>
    </w:lvl>
    <w:lvl w:ilvl="7" w:tplc="2FD0B73C">
      <w:numFmt w:val="bullet"/>
      <w:lvlText w:val="•"/>
      <w:lvlJc w:val="left"/>
      <w:pPr>
        <w:ind w:left="7384" w:hanging="348"/>
      </w:pPr>
      <w:rPr>
        <w:rFonts w:hint="default"/>
        <w:lang w:val="ru-RU" w:eastAsia="en-US" w:bidi="ar-SA"/>
      </w:rPr>
    </w:lvl>
    <w:lvl w:ilvl="8" w:tplc="F0046494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A72AA"/>
    <w:rsid w:val="009A72AA"/>
    <w:rsid w:val="00A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987EC-612F-4E5D-8300-A8B1EB7C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8" w:hanging="34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918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Elena Rukavcova</cp:lastModifiedBy>
  <cp:revision>3</cp:revision>
  <dcterms:created xsi:type="dcterms:W3CDTF">2024-10-29T09:56:00Z</dcterms:created>
  <dcterms:modified xsi:type="dcterms:W3CDTF">2024-10-29T10:06:00Z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