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F8" w:rsidRDefault="00A43EF8" w:rsidP="008A6984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4952" cy="9048750"/>
            <wp:effectExtent l="0" t="0" r="4445" b="0"/>
            <wp:docPr id="1" name="Рисунок 1" descr="C:\Users\Валентина\Desktop\прогр\мокроусова\Attachments_duplenkowa@yandex.ru_2023-09-25_07-43-38\Титульник Орлят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рогр\мокроусова\Attachments_duplenkowa@yandex.ru_2023-09-25_07-43-38\Титульник Орлята Ро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54" cy="905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F8" w:rsidRDefault="00A43EF8" w:rsidP="008A6984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04" w:rsidRPr="004F7E25" w:rsidRDefault="00A43EF8" w:rsidP="008A6984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="008A6984" w:rsidRPr="004F7E25">
        <w:rPr>
          <w:rFonts w:ascii="Times New Roman" w:eastAsia="Times New Roman" w:hAnsi="Times New Roman" w:cs="Times New Roman"/>
          <w:b/>
          <w:sz w:val="24"/>
          <w:szCs w:val="24"/>
        </w:rPr>
        <w:t xml:space="preserve">ОЯСНИТЕЛЬНАЯ </w:t>
      </w:r>
      <w:r w:rsidR="008A6984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164E04" w:rsidRPr="007B6245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7B6245">
        <w:rPr>
          <w:rFonts w:ascii="Times New Roman" w:hAnsi="Times New Roman" w:cs="Times New Roman"/>
          <w:sz w:val="24"/>
          <w:szCs w:val="24"/>
        </w:rPr>
        <w:t>бочая программа данного учебного курса внеурочной деятельности разработана в соответствии с требованиями:</w:t>
      </w:r>
    </w:p>
    <w:p w:rsidR="00164E04" w:rsidRPr="00EF64D3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64E04" w:rsidRPr="00EF64D3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EF64D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164E04" w:rsidRPr="00EF64D3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F64D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164E04" w:rsidRPr="00EF64D3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F64D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164E04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EF64D3">
        <w:rPr>
          <w:rFonts w:ascii="Times New Roman" w:eastAsia="Calibri" w:hAnsi="Times New Roman" w:cs="Times New Roman"/>
          <w:sz w:val="24"/>
          <w:szCs w:val="24"/>
        </w:rPr>
        <w:tab/>
      </w:r>
    </w:p>
    <w:p w:rsidR="00164E04" w:rsidRPr="00903FAB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AB">
        <w:rPr>
          <w:rFonts w:ascii="Times New Roman" w:hAnsi="Times New Roman" w:cs="Times New Roman"/>
          <w:sz w:val="24"/>
          <w:szCs w:val="24"/>
        </w:rPr>
        <w:t xml:space="preserve">основной образовательной программы НОО ГБОУ ООШ №23 </w:t>
      </w:r>
      <w:proofErr w:type="spellStart"/>
      <w:r w:rsidRPr="00903FA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03FAB">
        <w:rPr>
          <w:rFonts w:ascii="Times New Roman" w:hAnsi="Times New Roman" w:cs="Times New Roman"/>
          <w:sz w:val="24"/>
          <w:szCs w:val="24"/>
        </w:rPr>
        <w:t>. Чапаевск, утвержденной приказом от 29.09.2022 № 106-</w:t>
      </w:r>
      <w:proofErr w:type="gramStart"/>
      <w:r w:rsidRPr="00903FAB">
        <w:rPr>
          <w:rFonts w:ascii="Times New Roman" w:hAnsi="Times New Roman" w:cs="Times New Roman"/>
          <w:sz w:val="24"/>
          <w:szCs w:val="24"/>
        </w:rPr>
        <w:t>од.</w:t>
      </w:r>
      <w:r w:rsidRPr="00903F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03FAB">
        <w:rPr>
          <w:rFonts w:ascii="Times New Roman" w:hAnsi="Times New Roman" w:cs="Times New Roman"/>
          <w:sz w:val="24"/>
          <w:szCs w:val="24"/>
        </w:rPr>
        <w:t>СП 2.4.3648-20;</w:t>
      </w:r>
    </w:p>
    <w:p w:rsidR="00164E04" w:rsidRPr="0054478E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AB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64E04" w:rsidRDefault="00164E04" w:rsidP="00164E04">
      <w:pPr>
        <w:widowControl w:val="0"/>
        <w:autoSpaceDE w:val="0"/>
        <w:autoSpaceDN w:val="0"/>
        <w:spacing w:after="0" w:line="240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bookmarkStart w:id="2" w:name="_bookmark4"/>
      <w:bookmarkEnd w:id="2"/>
    </w:p>
    <w:p w:rsidR="00DC3FB2" w:rsidRDefault="00DC3FB2" w:rsidP="003108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8D2" w:rsidRPr="00DE652B" w:rsidRDefault="003108D2" w:rsidP="003108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52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</w:t>
      </w:r>
      <w:proofErr w:type="gramStart"/>
      <w:r w:rsidRPr="00DE652B">
        <w:rPr>
          <w:rFonts w:ascii="Times New Roman" w:hAnsi="Times New Roman" w:cs="Times New Roman"/>
          <w:b/>
          <w:bCs/>
          <w:sz w:val="24"/>
          <w:szCs w:val="24"/>
        </w:rPr>
        <w:t>курса  в</w:t>
      </w:r>
      <w:proofErr w:type="gramEnd"/>
      <w:r w:rsidRPr="00DE652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плане</w:t>
      </w:r>
    </w:p>
    <w:p w:rsidR="00DC3FB2" w:rsidRPr="0068068D" w:rsidRDefault="00DC3FB2" w:rsidP="00DC3F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68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основной образовательной программе начального общего образования на 2023-2024 учебный год.</w:t>
      </w:r>
    </w:p>
    <w:p w:rsidR="003108D2" w:rsidRDefault="003108D2" w:rsidP="003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4C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год. Занятия проводятся 1 раза в неделю по два занятия по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C314C">
        <w:rPr>
          <w:rFonts w:ascii="Times New Roman" w:hAnsi="Times New Roman" w:cs="Times New Roman"/>
          <w:sz w:val="24"/>
          <w:szCs w:val="24"/>
        </w:rPr>
        <w:t xml:space="preserve"> минут во внеурочное время. Курс </w:t>
      </w:r>
      <w:proofErr w:type="gramStart"/>
      <w:r w:rsidRPr="00EC314C">
        <w:rPr>
          <w:rFonts w:ascii="Times New Roman" w:hAnsi="Times New Roman" w:cs="Times New Roman"/>
          <w:sz w:val="24"/>
          <w:szCs w:val="24"/>
        </w:rPr>
        <w:t>изучения  программы</w:t>
      </w:r>
      <w:proofErr w:type="gramEnd"/>
      <w:r w:rsidRPr="00EC314C">
        <w:rPr>
          <w:rFonts w:ascii="Times New Roman" w:hAnsi="Times New Roman" w:cs="Times New Roman"/>
          <w:sz w:val="24"/>
          <w:szCs w:val="24"/>
        </w:rPr>
        <w:t xml:space="preserve">  рассчитан на  учащихся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314C">
        <w:rPr>
          <w:rFonts w:ascii="Times New Roman" w:hAnsi="Times New Roman" w:cs="Times New Roman"/>
          <w:sz w:val="24"/>
          <w:szCs w:val="24"/>
        </w:rPr>
        <w:t>-х классов. Занятия проводятся на базе МОБУ «</w:t>
      </w:r>
      <w:proofErr w:type="spellStart"/>
      <w:r w:rsidRPr="00EC314C">
        <w:rPr>
          <w:rFonts w:ascii="Times New Roman" w:hAnsi="Times New Roman" w:cs="Times New Roman"/>
          <w:sz w:val="24"/>
          <w:szCs w:val="24"/>
        </w:rPr>
        <w:t>Оброченская</w:t>
      </w:r>
      <w:proofErr w:type="spellEnd"/>
      <w:r w:rsidRPr="00EC314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принадлежности.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164E0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164E04" w:rsidRDefault="00164E04" w:rsidP="00164E04">
      <w:pPr>
        <w:spacing w:after="0" w:line="240" w:lineRule="auto"/>
        <w:jc w:val="center"/>
        <w:rPr>
          <w:rFonts w:asci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Взаимосвязь с программой воспитания</w:t>
      </w:r>
    </w:p>
    <w:p w:rsidR="00164E04" w:rsidRDefault="00164E04" w:rsidP="00164E0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курса внеурочной деятельности разработана с учетом рекомендаций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ребенка, что проявляется в: приоритете личностных результатов реализации программы внеурочной деятельности, нашедших свое отражение и конкретизацию в Программе воспитания; ориентации школьников на подчеркиваемую программой воспитания социальную значимость реализуемой ими деятельности; интерактивных формах занятий для школьников, обеспечивающих их большую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программой воспитания.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04" w:rsidRPr="00AF69DE" w:rsidRDefault="00164E04" w:rsidP="00164E04">
      <w:pPr>
        <w:spacing w:after="0" w:line="240" w:lineRule="auto"/>
        <w:jc w:val="center"/>
        <w:rPr>
          <w:sz w:val="24"/>
          <w:szCs w:val="24"/>
        </w:rPr>
      </w:pPr>
      <w:r w:rsidRPr="00AF69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ВНЕУРОЧНОЙ ДЕЯТЕЛЬНОСТИ</w:t>
      </w:r>
    </w:p>
    <w:p w:rsidR="00164E04" w:rsidRPr="0087499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 w:rsidRPr="008749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499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164E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одноклассникам; </w:t>
      </w:r>
    </w:p>
    <w:p w:rsidR="00164E04" w:rsidRPr="00874994" w:rsidRDefault="00164E04" w:rsidP="00164E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по отношению к учебно- познавательной деятельности и процессу интеллектуального напряжения; </w:t>
      </w:r>
    </w:p>
    <w:p w:rsidR="00164E04" w:rsidRPr="00874994" w:rsidRDefault="00164E04" w:rsidP="00164E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положительную мотивацию к 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</w:t>
      </w:r>
    </w:p>
    <w:p w:rsidR="00164E04" w:rsidRPr="00874994" w:rsidRDefault="00164E04" w:rsidP="00164E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осознавать ценность книги – как источника знаний;</w:t>
      </w:r>
    </w:p>
    <w:p w:rsidR="00164E04" w:rsidRPr="00874994" w:rsidRDefault="00164E04" w:rsidP="00164E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нравственно-этические нормы поведения,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</w:t>
      </w:r>
    </w:p>
    <w:p w:rsidR="00164E04" w:rsidRPr="00874994" w:rsidRDefault="00164E04" w:rsidP="00164E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интерес к изучению истории своей страны формирование основ экологической культуры, принятие ценности природного мира.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9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499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способность к демонстрации своих знаний и умений из личного жизненного опыта;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развивать способность к применению своих знаний и умений, способность выражать свои мысли;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совместно с учителем общие правила поведения; формировать умения выделять главное и значимое в полученной информации; </w:t>
      </w:r>
      <w:r w:rsidRPr="0087499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ориентироваться в мире книг и искать необходимую информацию (под руководством педагога);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понимать нравственные ценности общества: добро, человеколюбие, благотворительность (под руководством педагога);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приобретать опыт составления комплекса упражнений для зарядки; </w:t>
      </w:r>
    </w:p>
    <w:p w:rsidR="00164E04" w:rsidRPr="00874994" w:rsidRDefault="00164E04" w:rsidP="00164E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познавательные: понимать, что информация может быть представлена в разной форме – книга, фото, видео </w:t>
      </w:r>
    </w:p>
    <w:p w:rsidR="00164E04" w:rsidRDefault="00164E04" w:rsidP="00164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64E04" w:rsidRPr="00874994" w:rsidRDefault="00164E04" w:rsidP="00164E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смысле и значимости дружбы, межличностные связи в коллективе; </w:t>
      </w:r>
    </w:p>
    <w:p w:rsidR="00164E04" w:rsidRPr="00874994" w:rsidRDefault="00164E04" w:rsidP="00164E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способах выражения дружеского отношения к одноклассникам; </w:t>
      </w:r>
    </w:p>
    <w:p w:rsidR="00164E04" w:rsidRPr="00874994" w:rsidRDefault="00164E04" w:rsidP="00164E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культуру общения в классе и умение подчиняться общим правилам общения; формировать дружеское взаимодействие в детском коллективе, умение ставить общую цель и пути её достижения; </w:t>
      </w:r>
    </w:p>
    <w:p w:rsidR="00164E04" w:rsidRPr="00874994" w:rsidRDefault="00164E04" w:rsidP="00164E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формулировать суждения, слушать собеседника и понимать высказывания других обучающихся; </w:t>
      </w:r>
    </w:p>
    <w:p w:rsidR="00164E04" w:rsidRPr="00874994" w:rsidRDefault="00164E04" w:rsidP="00164E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</w:t>
      </w:r>
    </w:p>
    <w:p w:rsidR="00164E04" w:rsidRPr="00874994" w:rsidRDefault="00164E04" w:rsidP="00164E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ставить цели и планировать личную деятельность; 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открыто демонстрировать свои творческие способности; 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понимать и действовать согласно выделенным ориентирам действий при работе с интеллектуальными заданиями; 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понимать и действовать согласно выделенным ориентирам при работе с интеллектуальными заданиями, учиться работать в паре при решении интеллектуальных задач; 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содействовать самореализации каждого обучающегося в процессе выполнения интеллектуальных заданий; </w:t>
      </w:r>
    </w:p>
    <w:p w:rsidR="00164E04" w:rsidRPr="00874994" w:rsidRDefault="00164E04" w:rsidP="00164E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164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об основных нормах поведения в классе, школе, выражать своими словами понимание значимости </w:t>
      </w:r>
      <w:r w:rsidRPr="00874994">
        <w:rPr>
          <w:rFonts w:ascii="Times New Roman" w:hAnsi="Times New Roman" w:cs="Times New Roman"/>
          <w:sz w:val="24"/>
          <w:szCs w:val="24"/>
        </w:rPr>
        <w:lastRenderedPageBreak/>
        <w:t xml:space="preserve">дружбы в классе, формирование коллективных правил коллектива и желание им следовать, владеть правилами поведения в классе, школе; </w:t>
      </w:r>
    </w:p>
    <w:p w:rsidR="00164E04" w:rsidRPr="00874994" w:rsidRDefault="00164E04" w:rsidP="00164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применять полученные знания из различных областей в совместной коллективной деятельности; </w:t>
      </w:r>
    </w:p>
    <w:p w:rsidR="00164E04" w:rsidRPr="00874994" w:rsidRDefault="00164E04" w:rsidP="00164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</w:t>
      </w:r>
    </w:p>
    <w:p w:rsidR="00164E04" w:rsidRPr="00874994" w:rsidRDefault="00164E04" w:rsidP="00164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</w:t>
      </w:r>
    </w:p>
    <w:p w:rsidR="00164E04" w:rsidRPr="00874994" w:rsidRDefault="00164E04" w:rsidP="00164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в определенной последовательности комплекс утренней зарядки; </w:t>
      </w:r>
    </w:p>
    <w:p w:rsidR="00164E04" w:rsidRPr="00874994" w:rsidRDefault="00164E04" w:rsidP="00164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расширять словарный запас новыми словами и терминами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E04" w:rsidRDefault="00164E04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5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2"/>
        <w:gridCol w:w="833"/>
        <w:gridCol w:w="5868"/>
      </w:tblGrid>
      <w:tr w:rsidR="00164E04" w:rsidRPr="00164E04" w:rsidTr="00164E04">
        <w:trPr>
          <w:trHeight w:val="757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0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Тема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раздела</w:t>
            </w:r>
          </w:p>
        </w:tc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312" w:right="161" w:hanging="118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Кол-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во</w:t>
            </w:r>
          </w:p>
          <w:p w:rsidR="00164E04" w:rsidRPr="00164E04" w:rsidRDefault="00164E04" w:rsidP="008A6984">
            <w:pPr>
              <w:pStyle w:val="TableParagraph"/>
              <w:spacing w:line="240" w:lineRule="exact"/>
              <w:ind w:left="146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часов</w:t>
            </w:r>
          </w:p>
        </w:tc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2279" w:right="2268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Содержание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раздела</w:t>
            </w:r>
          </w:p>
        </w:tc>
      </w:tr>
      <w:tr w:rsidR="00164E04" w:rsidRPr="00164E04" w:rsidTr="00164E04">
        <w:trPr>
          <w:trHeight w:val="506"/>
        </w:trPr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Вводные</w:t>
            </w:r>
            <w:r w:rsidR="00164E04" w:rsidRPr="00164E0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Орлятские</w:t>
            </w:r>
            <w:proofErr w:type="spellEnd"/>
          </w:p>
          <w:p w:rsidR="00164E04" w:rsidRPr="00164E04" w:rsidRDefault="00164E04" w:rsidP="008A6984">
            <w:pPr>
              <w:pStyle w:val="TableParagraph"/>
              <w:spacing w:before="1" w:line="240" w:lineRule="exact"/>
              <w:ind w:left="154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урок</w:t>
            </w:r>
            <w:r w:rsidR="008A6984">
              <w:rPr>
                <w:b/>
                <w:lang w:val="ru-RU"/>
              </w:rPr>
              <w:t>и</w:t>
            </w:r>
            <w:r w:rsidRPr="00164E04">
              <w:rPr>
                <w:b/>
                <w:lang w:val="ru-RU"/>
              </w:rPr>
              <w:t>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1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 Программы для детей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 участие в Программе.</w:t>
            </w:r>
          </w:p>
        </w:tc>
      </w:tr>
      <w:tr w:rsidR="00164E04" w:rsidRPr="00164E04" w:rsidTr="00164E04">
        <w:trPr>
          <w:trHeight w:val="1518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3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Лидер»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 данного трека, который позволяет актуализировать/ приобрести опыт совместной деятельности в коллективе, что необходимо в начале учебного года.</w:t>
            </w:r>
            <w:r w:rsidRPr="008A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занятия трека позволят выявить первичную оценку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сплочённости класса и лидеров для дальнейшего формирования </w:t>
            </w:r>
            <w:proofErr w:type="spellStart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микрогрупп</w:t>
            </w:r>
            <w:proofErr w:type="spellEnd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4E04" w:rsidRPr="00164E04" w:rsidTr="00164E04">
        <w:trPr>
          <w:trHeight w:val="1293"/>
        </w:trPr>
        <w:tc>
          <w:tcPr>
            <w:tcW w:w="0" w:type="auto"/>
            <w:tcBorders>
              <w:bottom w:val="single" w:sz="6" w:space="0" w:color="000000"/>
            </w:tcBorders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3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Эрудит»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 мотивацией у детей на учебную деятельность. В этот временной промежуток в школах проходят различные олимпиады.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трека происходит знакомство ребёнка с разными способами получения информации</w:t>
            </w:r>
          </w:p>
        </w:tc>
      </w:tr>
      <w:tr w:rsidR="00164E04" w:rsidRPr="00164E04" w:rsidTr="00164E04">
        <w:trPr>
          <w:trHeight w:val="1036"/>
        </w:trPr>
        <w:tc>
          <w:tcPr>
            <w:tcW w:w="0" w:type="auto"/>
            <w:tcBorders>
              <w:top w:val="single" w:sz="6" w:space="0" w:color="000000"/>
            </w:tcBorders>
          </w:tcPr>
          <w:p w:rsidR="00164E04" w:rsidRPr="00164E04" w:rsidRDefault="00164E04" w:rsidP="008A6984">
            <w:pPr>
              <w:pStyle w:val="TableParagraph"/>
              <w:spacing w:line="237" w:lineRule="exact"/>
              <w:ind w:left="154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Мастер»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64E04" w:rsidRPr="00164E04" w:rsidRDefault="008A6984" w:rsidP="008A6984">
            <w:pPr>
              <w:pStyle w:val="TableParagraph"/>
              <w:spacing w:line="232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трек проходит в два этапа: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подготовка новогоднего спектакля/номера/концерта;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знакомство с мастерами своего дела и лучшими мастерами региона/страны.</w:t>
            </w:r>
          </w:p>
        </w:tc>
      </w:tr>
      <w:tr w:rsidR="00164E04" w:rsidRPr="00164E04" w:rsidTr="00164E04">
        <w:trPr>
          <w:trHeight w:val="1547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156" w:right="138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Игра для подведения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промежуточных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итогов участия в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Программе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по итогам 3х треков: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Лидер»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Мастер»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учитель проводит самостоятельно, используя предоставленные методические рекомендации.</w:t>
            </w:r>
          </w:p>
        </w:tc>
      </w:tr>
      <w:tr w:rsidR="00164E04" w:rsidRPr="00164E04" w:rsidTr="00164E04">
        <w:trPr>
          <w:trHeight w:val="1012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2" w:lineRule="auto"/>
              <w:ind w:left="629" w:right="597" w:firstLine="69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Доброволец»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 волонтерского/ тимуровского движения в любое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учебного года.</w:t>
            </w:r>
          </w:p>
        </w:tc>
      </w:tr>
      <w:tr w:rsidR="00164E04" w:rsidRPr="00164E04" w:rsidTr="00164E04">
        <w:trPr>
          <w:trHeight w:val="416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669" w:right="640" w:firstLine="28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Спортсмен»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Учитывая разницу в погодных условиях предлагается трек провести в данное время: в большинстве школ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проходят различные соревнования, посвященные 23 февраля и пр. В том числе, в соответствии с возрастом, можно провести Весёлые страты, «Папа, мама, я – спортивная семья» и другие соревнования, чтобы минимизировать воздействия гиподинамического кризиса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164E04" w:rsidRPr="00164E04" w:rsidTr="00164E04">
        <w:trPr>
          <w:trHeight w:val="1012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3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lastRenderedPageBreak/>
              <w:t>«Орлёнок</w:t>
            </w:r>
            <w:r w:rsidRPr="00164E04">
              <w:rPr>
                <w:b/>
                <w:spacing w:val="-4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Эколог»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школы.</w:t>
            </w:r>
          </w:p>
        </w:tc>
      </w:tr>
      <w:tr w:rsidR="00164E04" w:rsidRPr="00164E04" w:rsidTr="00164E04">
        <w:trPr>
          <w:trHeight w:val="1785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134" w:right="94" w:hanging="10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 Хранитель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исторической</w:t>
            </w:r>
            <w:r w:rsidRPr="00164E04">
              <w:rPr>
                <w:b/>
                <w:spacing w:val="-7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памяти»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1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логике Программы важно, чтобы все треки прошли до трека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(класс) – хранители своих достижений,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  <w:tr w:rsidR="00164E04" w:rsidRPr="00164E04" w:rsidTr="00164E04">
        <w:trPr>
          <w:trHeight w:val="1771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1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Подведение</w:t>
            </w:r>
            <w:r w:rsidRPr="00164E04">
              <w:rPr>
                <w:b/>
                <w:spacing w:val="-4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итогов</w:t>
            </w:r>
          </w:p>
        </w:tc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 w:rsidRPr="00164E04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личностное развитие   ребёнка   (изменение   его позиции   от «наблюдателя» до «активного участника»);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 как коллектива;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принятия/осознания ценностей, заложенных в Программе.</w:t>
            </w:r>
          </w:p>
        </w:tc>
      </w:tr>
    </w:tbl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E04" w:rsidRDefault="003654B5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ТЕМАТИЧЕСКОЕ ПЛАНИ</w:t>
      </w:r>
      <w:r>
        <w:rPr>
          <w:rFonts w:ascii="Times New Roman" w:hAnsi="Times New Roman" w:cs="Times New Roman"/>
          <w:b/>
          <w:bCs/>
          <w:sz w:val="24"/>
        </w:rPr>
        <w:t>РОВАНИЕ</w:t>
      </w:r>
    </w:p>
    <w:p w:rsidR="003654B5" w:rsidRPr="00BB392F" w:rsidRDefault="003654B5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9592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164E04" w:rsidRPr="00BB392F" w:rsidTr="003654B5">
        <w:trPr>
          <w:trHeight w:val="869"/>
        </w:trPr>
        <w:tc>
          <w:tcPr>
            <w:tcW w:w="1134" w:type="dxa"/>
          </w:tcPr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8" w:type="dxa"/>
          </w:tcPr>
          <w:p w:rsidR="00164E04" w:rsidRPr="00BB392F" w:rsidRDefault="00164E04" w:rsidP="008A6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164E04" w:rsidRPr="00BB392F" w:rsidRDefault="008A6984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3654B5">
        <w:trPr>
          <w:trHeight w:val="345"/>
        </w:trPr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A6984" w:rsidRPr="00BB392F" w:rsidRDefault="00164E0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A6984" w:rsidRPr="00BB392F" w:rsidTr="003654B5">
        <w:trPr>
          <w:trHeight w:val="210"/>
        </w:trPr>
        <w:tc>
          <w:tcPr>
            <w:tcW w:w="1134" w:type="dxa"/>
          </w:tcPr>
          <w:p w:rsidR="008A6984" w:rsidRPr="007A182A" w:rsidRDefault="008A698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A6984" w:rsidRPr="00BB392F" w:rsidRDefault="008A698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подведения промежуточных итогов участия в Программе</w:t>
            </w:r>
          </w:p>
        </w:tc>
        <w:tc>
          <w:tcPr>
            <w:tcW w:w="1370" w:type="dxa"/>
          </w:tcPr>
          <w:p w:rsidR="008A6984" w:rsidRDefault="008A698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7A182A" w:rsidRDefault="00164E04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164E04" w:rsidRPr="00BB392F" w:rsidRDefault="008A6984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021F5" w:rsidRPr="00BB392F" w:rsidTr="003654B5">
        <w:tc>
          <w:tcPr>
            <w:tcW w:w="1134" w:type="dxa"/>
          </w:tcPr>
          <w:p w:rsidR="009021F5" w:rsidRPr="007A182A" w:rsidRDefault="009021F5" w:rsidP="00164E04">
            <w:pPr>
              <w:pStyle w:val="a5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9021F5" w:rsidRPr="00BB392F" w:rsidRDefault="009021F5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9021F5" w:rsidRDefault="009021F5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164E04" w:rsidRPr="00BB392F" w:rsidTr="003654B5">
        <w:tc>
          <w:tcPr>
            <w:tcW w:w="1134" w:type="dxa"/>
          </w:tcPr>
          <w:p w:rsidR="00164E04" w:rsidRPr="009021F5" w:rsidRDefault="00164E04" w:rsidP="009021F5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64E04" w:rsidRPr="009021F5" w:rsidRDefault="009021F5" w:rsidP="0057623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70" w:type="dxa"/>
          </w:tcPr>
          <w:p w:rsidR="00164E04" w:rsidRPr="0057623B" w:rsidRDefault="0057623B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68ч</w:t>
            </w:r>
          </w:p>
        </w:tc>
      </w:tr>
    </w:tbl>
    <w:p w:rsidR="00164E04" w:rsidRDefault="00164E04" w:rsidP="00164E04"/>
    <w:p w:rsidR="00164E04" w:rsidRDefault="00164E04" w:rsidP="00164E0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 xml:space="preserve">КАЛЕНДАРНО-ТЕМАТИЧЕСКОЕ ПЛАНИРОВАНИЕ  </w:t>
      </w:r>
    </w:p>
    <w:tbl>
      <w:tblPr>
        <w:tblStyle w:val="TableNormal"/>
        <w:tblW w:w="523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"/>
        <w:gridCol w:w="7104"/>
        <w:gridCol w:w="1699"/>
      </w:tblGrid>
      <w:tr w:rsidR="00164E04" w:rsidRPr="00E8020C" w:rsidTr="008A6984">
        <w:trPr>
          <w:trHeight w:val="308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75" w:right="138" w:firstLine="48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№</w:t>
            </w:r>
            <w:r w:rsidRPr="00E8020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8020C">
              <w:rPr>
                <w:b/>
                <w:spacing w:val="-4"/>
                <w:sz w:val="24"/>
                <w:lang w:val="ru-RU"/>
              </w:rPr>
              <w:t>п/п</w:t>
            </w: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49"/>
              <w:rPr>
                <w:b/>
                <w:sz w:val="24"/>
                <w:lang w:val="ru-RU"/>
              </w:rPr>
            </w:pPr>
            <w:r w:rsidRPr="00E8020C">
              <w:rPr>
                <w:b/>
                <w:spacing w:val="-6"/>
                <w:sz w:val="24"/>
                <w:lang w:val="ru-RU"/>
              </w:rPr>
              <w:t>Тема</w:t>
            </w:r>
            <w:r w:rsidRPr="00E8020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8020C">
              <w:rPr>
                <w:b/>
                <w:spacing w:val="-5"/>
                <w:sz w:val="24"/>
                <w:lang w:val="ru-RU"/>
              </w:rPr>
              <w:t>урока</w:t>
            </w:r>
          </w:p>
        </w:tc>
        <w:tc>
          <w:tcPr>
            <w:tcW w:w="867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pacing w:val="-6"/>
                <w:sz w:val="24"/>
                <w:lang w:val="ru-RU"/>
              </w:rPr>
              <w:t>Кол-во</w:t>
            </w:r>
            <w:r w:rsidRPr="00E8020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часов</w:t>
            </w:r>
          </w:p>
        </w:tc>
      </w:tr>
      <w:tr w:rsidR="00164E04" w:rsidRPr="00E8020C" w:rsidTr="008A6984">
        <w:trPr>
          <w:trHeight w:val="275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Старт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164E04" w:rsidRPr="00E8020C" w:rsidTr="00C44982">
        <w:trPr>
          <w:trHeight w:val="270"/>
        </w:trPr>
        <w:tc>
          <w:tcPr>
            <w:tcW w:w="508" w:type="pct"/>
            <w:tcBorders>
              <w:bottom w:val="single" w:sz="4" w:space="0" w:color="auto"/>
            </w:tcBorders>
          </w:tcPr>
          <w:p w:rsidR="00164E04" w:rsidRPr="00E8020C" w:rsidRDefault="00164E04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3625" w:type="pct"/>
            <w:tcBorders>
              <w:bottom w:val="single" w:sz="4" w:space="0" w:color="auto"/>
            </w:tcBorders>
          </w:tcPr>
          <w:p w:rsidR="00C44982" w:rsidRPr="00E8020C" w:rsidRDefault="00C4498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Вводный</w:t>
            </w:r>
            <w:r w:rsidR="00164E04" w:rsidRPr="00E8020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Орлятский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64E04" w:rsidRPr="00E8020C">
              <w:rPr>
                <w:sz w:val="24"/>
                <w:lang w:val="ru-RU"/>
              </w:rPr>
              <w:t>урок»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164E04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C44982" w:rsidRPr="00E8020C" w:rsidTr="00C44982">
        <w:trPr>
          <w:trHeight w:val="300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</w:t>
            </w:r>
            <w:proofErr w:type="spellStart"/>
            <w:r>
              <w:rPr>
                <w:sz w:val="24"/>
                <w:lang w:val="ru-RU"/>
              </w:rPr>
              <w:t>Орлятского</w:t>
            </w:r>
            <w:proofErr w:type="spellEnd"/>
            <w:r>
              <w:rPr>
                <w:sz w:val="24"/>
                <w:lang w:val="ru-RU"/>
              </w:rPr>
              <w:t xml:space="preserve"> уголка.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C44982" w:rsidRPr="00E8020C" w:rsidTr="00C44982">
        <w:trPr>
          <w:trHeight w:val="237"/>
        </w:trPr>
        <w:tc>
          <w:tcPr>
            <w:tcW w:w="508" w:type="pct"/>
            <w:tcBorders>
              <w:top w:val="single" w:sz="4" w:space="0" w:color="auto"/>
            </w:tcBorders>
          </w:tcPr>
          <w:p w:rsidR="00C44982" w:rsidRPr="00C44982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625" w:type="pct"/>
            <w:tcBorders>
              <w:top w:val="single" w:sz="4" w:space="0" w:color="auto"/>
            </w:tcBorders>
          </w:tcPr>
          <w:p w:rsidR="00C44982" w:rsidRDefault="00C4498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Оформление </w:t>
            </w:r>
            <w:proofErr w:type="spellStart"/>
            <w:r>
              <w:rPr>
                <w:sz w:val="24"/>
                <w:lang w:val="ru-RU"/>
              </w:rPr>
              <w:t>Орлятского</w:t>
            </w:r>
            <w:proofErr w:type="spellEnd"/>
            <w:r>
              <w:rPr>
                <w:sz w:val="24"/>
                <w:lang w:val="ru-RU"/>
              </w:rPr>
              <w:t xml:space="preserve"> уголка.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C44982" w:rsidRPr="00C44982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64E04" w:rsidRPr="00E8020C" w:rsidTr="008A6984">
        <w:trPr>
          <w:trHeight w:val="275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2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Лидер»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C44982" w:rsidRPr="00E8020C" w:rsidTr="00414916">
        <w:trPr>
          <w:trHeight w:val="564"/>
        </w:trPr>
        <w:tc>
          <w:tcPr>
            <w:tcW w:w="508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3625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«Лидер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 это...»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«Я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могу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быть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лидером»</w:t>
            </w:r>
          </w:p>
        </w:tc>
        <w:tc>
          <w:tcPr>
            <w:tcW w:w="867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C44982" w:rsidRPr="00E8020C" w:rsidRDefault="00C44982" w:rsidP="00C44982">
            <w:pPr>
              <w:pStyle w:val="TableParagraph"/>
              <w:spacing w:line="240" w:lineRule="auto"/>
              <w:ind w:left="7"/>
              <w:jc w:val="left"/>
              <w:rPr>
                <w:sz w:val="24"/>
                <w:lang w:val="ru-RU"/>
              </w:rPr>
            </w:pPr>
          </w:p>
        </w:tc>
      </w:tr>
      <w:tr w:rsidR="00C44982" w:rsidRPr="00E8020C" w:rsidTr="005528F7">
        <w:trPr>
          <w:trHeight w:val="562"/>
        </w:trPr>
        <w:tc>
          <w:tcPr>
            <w:tcW w:w="508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3625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команде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рождается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лидер»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 – 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делу»</w:t>
            </w:r>
          </w:p>
        </w:tc>
        <w:tc>
          <w:tcPr>
            <w:tcW w:w="867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C44982" w:rsidRPr="00E8020C" w:rsidTr="007F5F70">
        <w:trPr>
          <w:trHeight w:val="562"/>
        </w:trPr>
        <w:tc>
          <w:tcPr>
            <w:tcW w:w="508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3625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«Вместе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сможем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всё»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</w:t>
            </w:r>
            <w:proofErr w:type="spellStart"/>
            <w:r w:rsidRPr="00E8020C">
              <w:rPr>
                <w:sz w:val="24"/>
                <w:lang w:val="ru-RU"/>
              </w:rPr>
              <w:t>КЛАССный</w:t>
            </w:r>
            <w:proofErr w:type="spellEnd"/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выходной»</w:t>
            </w:r>
          </w:p>
        </w:tc>
        <w:tc>
          <w:tcPr>
            <w:tcW w:w="867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C44982" w:rsidRPr="00E8020C" w:rsidTr="005A0A03">
        <w:trPr>
          <w:trHeight w:val="562"/>
        </w:trPr>
        <w:tc>
          <w:tcPr>
            <w:tcW w:w="508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3625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«Встреча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тем, кто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умеет вести за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собой»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дружный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класс!»</w:t>
            </w:r>
          </w:p>
        </w:tc>
        <w:tc>
          <w:tcPr>
            <w:tcW w:w="867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</w:tr>
      <w:tr w:rsidR="00164E04" w:rsidRPr="00E8020C" w:rsidTr="008A6984">
        <w:trPr>
          <w:trHeight w:val="275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2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Эрудит»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C44982" w:rsidRPr="00E8020C" w:rsidTr="00AA2A9C">
        <w:trPr>
          <w:trHeight w:val="562"/>
        </w:trPr>
        <w:tc>
          <w:tcPr>
            <w:tcW w:w="508" w:type="pct"/>
          </w:tcPr>
          <w:p w:rsidR="00C44982" w:rsidRPr="00E8020C" w:rsidRDefault="00C44982" w:rsidP="00C44982">
            <w:pPr>
              <w:pStyle w:val="TableParagraph"/>
              <w:spacing w:line="240" w:lineRule="auto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8</w:t>
            </w:r>
          </w:p>
        </w:tc>
        <w:tc>
          <w:tcPr>
            <w:tcW w:w="3625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«Кто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такой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эрудит?»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«Я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эрудит,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значит...»</w:t>
            </w:r>
          </w:p>
        </w:tc>
        <w:tc>
          <w:tcPr>
            <w:tcW w:w="867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C44982" w:rsidRPr="00E8020C" w:rsidTr="00292FB9">
        <w:trPr>
          <w:trHeight w:val="563"/>
        </w:trPr>
        <w:tc>
          <w:tcPr>
            <w:tcW w:w="508" w:type="pct"/>
          </w:tcPr>
          <w:p w:rsidR="00C44982" w:rsidRPr="00E8020C" w:rsidRDefault="00C44982" w:rsidP="00C44982">
            <w:pPr>
              <w:pStyle w:val="TableParagraph"/>
              <w:spacing w:line="240" w:lineRule="auto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9</w:t>
            </w:r>
          </w:p>
        </w:tc>
        <w:tc>
          <w:tcPr>
            <w:tcW w:w="3625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«Игра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полезно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интересно»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«Эрудит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широкий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кругозор»</w:t>
            </w:r>
          </w:p>
        </w:tc>
        <w:tc>
          <w:tcPr>
            <w:tcW w:w="867" w:type="pct"/>
          </w:tcPr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C44982" w:rsidRPr="00E8020C" w:rsidRDefault="00C4498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A35185" w:rsidRPr="00E8020C" w:rsidTr="00DC5366">
        <w:trPr>
          <w:trHeight w:val="562"/>
        </w:trPr>
        <w:tc>
          <w:tcPr>
            <w:tcW w:w="508" w:type="pct"/>
          </w:tcPr>
          <w:p w:rsidR="00A35185" w:rsidRPr="00E8020C" w:rsidRDefault="00A35185" w:rsidP="00A35185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«Твори!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Выдумывай!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Пробуй!»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«Играй,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учись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узнавай»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A35185" w:rsidRPr="00E8020C" w:rsidTr="00D434EB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Встреча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эрудитом</w:t>
            </w:r>
            <w:r w:rsidRPr="00E8020C">
              <w:rPr>
                <w:spacing w:val="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«Хотим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всё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знать»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Итоги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трека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«На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старте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новых открытий»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164E04" w:rsidRPr="00E8020C" w:rsidTr="008A6984">
        <w:trPr>
          <w:trHeight w:val="276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 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Мастер»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A35185" w:rsidRPr="00E8020C" w:rsidTr="00421C6A">
        <w:trPr>
          <w:trHeight w:val="564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74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«Мастер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это...»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«Россия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мастеровая»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A35185" w:rsidRPr="00E8020C" w:rsidTr="00D857E5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«Город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Мастеров»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 гости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мастерам»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A35185" w:rsidRPr="00E8020C" w:rsidTr="007E685E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E8020C">
              <w:rPr>
                <w:sz w:val="24"/>
                <w:lang w:val="ru-RU"/>
              </w:rPr>
              <w:t>4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делу!»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«Мастер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своего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дела»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A35185" w:rsidRPr="00E8020C" w:rsidTr="00163595">
        <w:trPr>
          <w:trHeight w:val="563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«Мастер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 звучит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гордо!»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«Путь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мастерство»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подводим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итоги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</w:tr>
      <w:tr w:rsidR="00164E04" w:rsidRPr="00E8020C" w:rsidTr="008A6984">
        <w:trPr>
          <w:trHeight w:val="275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891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Подведение</w:t>
            </w:r>
            <w:r w:rsidRPr="00E8020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промежуточных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итогов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164E04" w:rsidRPr="00E8020C" w:rsidTr="008A6984">
        <w:trPr>
          <w:trHeight w:val="552"/>
        </w:trPr>
        <w:tc>
          <w:tcPr>
            <w:tcW w:w="508" w:type="pct"/>
          </w:tcPr>
          <w:p w:rsidR="00164E04" w:rsidRPr="00E8020C" w:rsidRDefault="00A35185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Игра</w:t>
            </w:r>
            <w:r w:rsidRPr="00E8020C">
              <w:rPr>
                <w:spacing w:val="-6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итогам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3-х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треков: 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Эколог»,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Эрудит»,</w:t>
            </w:r>
            <w:r>
              <w:rPr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«Орлёнок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Мастер»</w:t>
            </w:r>
          </w:p>
        </w:tc>
        <w:tc>
          <w:tcPr>
            <w:tcW w:w="867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</w:tr>
      <w:tr w:rsidR="00164E04" w:rsidRPr="00E8020C" w:rsidTr="008A6984">
        <w:trPr>
          <w:trHeight w:val="219"/>
        </w:trPr>
        <w:tc>
          <w:tcPr>
            <w:tcW w:w="4133" w:type="pct"/>
            <w:gridSpan w:val="2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Доброволец»</w:t>
            </w:r>
          </w:p>
        </w:tc>
        <w:tc>
          <w:tcPr>
            <w:tcW w:w="867" w:type="pct"/>
          </w:tcPr>
          <w:p w:rsidR="00164E04" w:rsidRPr="008A6984" w:rsidRDefault="008A6984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 w:rsidRPr="008A6984">
              <w:rPr>
                <w:b/>
                <w:sz w:val="24"/>
                <w:lang w:val="ru-RU"/>
              </w:rPr>
              <w:t>4</w:t>
            </w:r>
          </w:p>
        </w:tc>
      </w:tr>
      <w:tr w:rsidR="00A35185" w:rsidRPr="00E8020C" w:rsidTr="00343705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 слова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 делу»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«Спешить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помощь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безвозмездно!»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4E4230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«Создай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хорошее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настроение»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заботой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старших»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D3117E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Подготовка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«Подари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улыбку</w:t>
            </w:r>
            <w:r w:rsidRPr="00E8020C">
              <w:rPr>
                <w:spacing w:val="-7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миру!»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9E1ABB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«Доброволец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 доброе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сердце»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«Портрет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добровольца»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164E04" w:rsidRPr="00E8020C" w:rsidTr="008A6984">
        <w:trPr>
          <w:trHeight w:val="62"/>
        </w:trPr>
        <w:tc>
          <w:tcPr>
            <w:tcW w:w="4133" w:type="pct"/>
            <w:gridSpan w:val="2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6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Спортсмен»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A35185" w:rsidRPr="00E8020C" w:rsidTr="00895C74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«Движение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жизнь!»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«Основы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ЗОЖ»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326178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гордимся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нашими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спортсменами»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затей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для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всех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друзей»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48263C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«Спортивное»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Спортивная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игра «Книга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рекордов»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3D0C95">
        <w:trPr>
          <w:trHeight w:val="838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«Встреча-подарок»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«Азбука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здоровья»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164E04" w:rsidRPr="00E8020C" w:rsidTr="008A6984">
        <w:trPr>
          <w:trHeight w:val="286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167" w:right="115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 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Эколог»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A35185" w:rsidRPr="00E8020C" w:rsidTr="00E45C3B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</w:t>
            </w:r>
            <w:proofErr w:type="spellStart"/>
            <w:r w:rsidRPr="00E8020C">
              <w:rPr>
                <w:sz w:val="24"/>
                <w:lang w:val="ru-RU"/>
              </w:rPr>
              <w:t>ЭКОЛОГиЯ</w:t>
            </w:r>
            <w:proofErr w:type="spellEnd"/>
            <w:r w:rsidRPr="00E8020C">
              <w:rPr>
                <w:sz w:val="24"/>
                <w:lang w:val="ru-RU"/>
              </w:rPr>
              <w:t>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«Страна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экологии»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A35185" w:rsidRPr="00E8020C" w:rsidTr="00001923">
        <w:trPr>
          <w:trHeight w:val="562"/>
        </w:trPr>
        <w:tc>
          <w:tcPr>
            <w:tcW w:w="508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3625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след на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планете»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«Знаю,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умею,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действую»</w:t>
            </w:r>
          </w:p>
        </w:tc>
        <w:tc>
          <w:tcPr>
            <w:tcW w:w="867" w:type="pct"/>
          </w:tcPr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A35185" w:rsidRPr="00E8020C" w:rsidRDefault="00A3518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3654B5" w:rsidRPr="00E8020C" w:rsidTr="00562E14">
        <w:trPr>
          <w:trHeight w:val="562"/>
        </w:trPr>
        <w:tc>
          <w:tcPr>
            <w:tcW w:w="508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625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Экологический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8020C">
              <w:rPr>
                <w:sz w:val="24"/>
                <w:lang w:val="ru-RU"/>
              </w:rPr>
              <w:t>квест</w:t>
            </w:r>
            <w:proofErr w:type="spellEnd"/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«Ключи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природы»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Игра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станциям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«Путешествие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природу»</w:t>
            </w:r>
          </w:p>
        </w:tc>
        <w:tc>
          <w:tcPr>
            <w:tcW w:w="867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3654B5" w:rsidRPr="00E8020C" w:rsidTr="00D123DD">
        <w:trPr>
          <w:trHeight w:val="562"/>
        </w:trPr>
        <w:tc>
          <w:tcPr>
            <w:tcW w:w="508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625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Встреча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человеком,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которого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можно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назвать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настоящим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экологом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«Шагая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будущее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помни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 планете»</w:t>
            </w:r>
          </w:p>
        </w:tc>
        <w:tc>
          <w:tcPr>
            <w:tcW w:w="867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164E04" w:rsidRPr="00E8020C" w:rsidTr="008A6984">
        <w:trPr>
          <w:trHeight w:val="242"/>
        </w:trPr>
        <w:tc>
          <w:tcPr>
            <w:tcW w:w="508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3625" w:type="pct"/>
          </w:tcPr>
          <w:p w:rsidR="00164E04" w:rsidRPr="00E8020C" w:rsidRDefault="00164E04" w:rsidP="008A6984">
            <w:pPr>
              <w:pStyle w:val="TableParagraph"/>
              <w:spacing w:line="240" w:lineRule="auto"/>
              <w:ind w:left="3" w:right="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Хранитель</w:t>
            </w:r>
            <w:r w:rsidRPr="00E8020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исторической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памяти»</w:t>
            </w:r>
          </w:p>
        </w:tc>
        <w:tc>
          <w:tcPr>
            <w:tcW w:w="867" w:type="pct"/>
          </w:tcPr>
          <w:p w:rsidR="00164E04" w:rsidRPr="00E8020C" w:rsidRDefault="008A6984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3654B5" w:rsidRPr="00E8020C" w:rsidTr="00622161">
        <w:trPr>
          <w:trHeight w:val="562"/>
        </w:trPr>
        <w:tc>
          <w:tcPr>
            <w:tcW w:w="508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625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исторической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памяти»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«Хранитель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семейных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традиций»</w:t>
            </w:r>
          </w:p>
        </w:tc>
        <w:tc>
          <w:tcPr>
            <w:tcW w:w="867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3654B5" w:rsidRPr="00E8020C" w:rsidTr="00F46FB4">
        <w:trPr>
          <w:trHeight w:val="562"/>
        </w:trPr>
        <w:tc>
          <w:tcPr>
            <w:tcW w:w="508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625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«Традиции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моей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страны»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Кодекс «Орлёнка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Хранителя»</w:t>
            </w:r>
          </w:p>
        </w:tc>
        <w:tc>
          <w:tcPr>
            <w:tcW w:w="867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3654B5" w:rsidRPr="00E8020C" w:rsidTr="00226A01">
        <w:trPr>
          <w:trHeight w:val="562"/>
        </w:trPr>
        <w:tc>
          <w:tcPr>
            <w:tcW w:w="508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625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«Знать,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чтобы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хранить»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«История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становится ближе»</w:t>
            </w:r>
          </w:p>
        </w:tc>
        <w:tc>
          <w:tcPr>
            <w:tcW w:w="867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3654B5" w:rsidRPr="00E8020C" w:rsidTr="00AD7321">
        <w:trPr>
          <w:trHeight w:val="562"/>
        </w:trPr>
        <w:tc>
          <w:tcPr>
            <w:tcW w:w="508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625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памяти»</w:t>
            </w:r>
          </w:p>
          <w:p w:rsidR="003654B5" w:rsidRDefault="003654B5" w:rsidP="003654B5">
            <w:pPr>
              <w:pStyle w:val="TableParagraph"/>
              <w:spacing w:line="240" w:lineRule="auto"/>
              <w:ind w:left="110"/>
              <w:jc w:val="left"/>
              <w:rPr>
                <w:lang w:val="ru-RU"/>
              </w:rPr>
            </w:pPr>
            <w:r w:rsidRPr="00E8020C">
              <w:rPr>
                <w:sz w:val="24"/>
                <w:lang w:val="ru-RU"/>
              </w:rPr>
              <w:t>«Расскажи мне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 России»</w:t>
            </w:r>
          </w:p>
          <w:p w:rsidR="003654B5" w:rsidRPr="00E8020C" w:rsidRDefault="003654B5" w:rsidP="003654B5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3654B5">
              <w:rPr>
                <w:sz w:val="24"/>
                <w:lang w:val="ru-RU"/>
              </w:rPr>
              <w:t>«Мы – хранители»</w:t>
            </w:r>
          </w:p>
        </w:tc>
        <w:tc>
          <w:tcPr>
            <w:tcW w:w="867" w:type="pct"/>
          </w:tcPr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3654B5" w:rsidRPr="00E8020C" w:rsidRDefault="003654B5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</w:tr>
      <w:tr w:rsidR="00164E04" w:rsidRPr="00E8020C" w:rsidTr="00C44982">
        <w:trPr>
          <w:trHeight w:val="300"/>
        </w:trPr>
        <w:tc>
          <w:tcPr>
            <w:tcW w:w="508" w:type="pct"/>
            <w:tcBorders>
              <w:bottom w:val="single" w:sz="4" w:space="0" w:color="auto"/>
            </w:tcBorders>
          </w:tcPr>
          <w:p w:rsidR="00164E04" w:rsidRPr="00E8020C" w:rsidRDefault="00164E04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</w:p>
        </w:tc>
        <w:tc>
          <w:tcPr>
            <w:tcW w:w="3625" w:type="pct"/>
            <w:tcBorders>
              <w:bottom w:val="single" w:sz="4" w:space="0" w:color="auto"/>
            </w:tcBorders>
          </w:tcPr>
          <w:p w:rsidR="00C44982" w:rsidRPr="00C44982" w:rsidRDefault="00164E04" w:rsidP="00C44982">
            <w:pPr>
              <w:pStyle w:val="TableParagraph"/>
              <w:spacing w:line="240" w:lineRule="auto"/>
              <w:ind w:left="110"/>
              <w:rPr>
                <w:b/>
                <w:sz w:val="24"/>
                <w:lang w:val="ru-RU"/>
              </w:rPr>
            </w:pPr>
            <w:r w:rsidRPr="00C44982">
              <w:rPr>
                <w:b/>
                <w:sz w:val="24"/>
                <w:lang w:val="ru-RU"/>
              </w:rPr>
              <w:t>Подведение</w:t>
            </w:r>
            <w:r w:rsidRPr="00C4498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44982">
              <w:rPr>
                <w:b/>
                <w:sz w:val="24"/>
                <w:lang w:val="ru-RU"/>
              </w:rPr>
              <w:t>итогов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164E04" w:rsidRPr="00E8020C" w:rsidRDefault="00C4498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C44982" w:rsidRPr="00E8020C" w:rsidTr="00C44982">
        <w:trPr>
          <w:trHeight w:val="285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3654B5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625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«Тайна за 7 печатями»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C44982">
              <w:rPr>
                <w:sz w:val="24"/>
                <w:lang w:val="ru-RU"/>
              </w:rPr>
              <w:t>1</w:t>
            </w:r>
          </w:p>
        </w:tc>
      </w:tr>
      <w:tr w:rsidR="00C44982" w:rsidRPr="00E8020C" w:rsidTr="009021F5">
        <w:trPr>
          <w:trHeight w:val="252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3654B5" w:rsidRDefault="003654B5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625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Орлятское</w:t>
            </w:r>
            <w:proofErr w:type="spellEnd"/>
            <w:r>
              <w:rPr>
                <w:sz w:val="24"/>
                <w:lang w:val="ru-RU"/>
              </w:rPr>
              <w:t xml:space="preserve"> чаепитие с родителями.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:rsidR="00C44982" w:rsidRPr="00C44982" w:rsidRDefault="00C4498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021F5" w:rsidRPr="00E8020C" w:rsidTr="00C44982">
        <w:trPr>
          <w:trHeight w:val="252"/>
        </w:trPr>
        <w:tc>
          <w:tcPr>
            <w:tcW w:w="508" w:type="pct"/>
            <w:tcBorders>
              <w:top w:val="single" w:sz="4" w:space="0" w:color="auto"/>
            </w:tcBorders>
          </w:tcPr>
          <w:p w:rsidR="009021F5" w:rsidRDefault="009021F5" w:rsidP="008A6984">
            <w:pPr>
              <w:pStyle w:val="TableParagraph"/>
              <w:spacing w:line="240" w:lineRule="auto"/>
              <w:ind w:left="198" w:right="186"/>
              <w:rPr>
                <w:sz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bottom w:val="single" w:sz="4" w:space="0" w:color="auto"/>
            </w:tcBorders>
          </w:tcPr>
          <w:p w:rsidR="009021F5" w:rsidRPr="009021F5" w:rsidRDefault="009021F5" w:rsidP="0057623B">
            <w:pPr>
              <w:pStyle w:val="TableParagraph"/>
              <w:spacing w:line="240" w:lineRule="auto"/>
              <w:ind w:left="110"/>
              <w:jc w:val="left"/>
              <w:rPr>
                <w:b/>
                <w:sz w:val="24"/>
                <w:lang w:val="ru-RU"/>
              </w:rPr>
            </w:pPr>
            <w:r w:rsidRPr="009021F5">
              <w:rPr>
                <w:b/>
                <w:sz w:val="24"/>
                <w:lang w:val="ru-RU"/>
              </w:rPr>
              <w:t xml:space="preserve">Итого 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9021F5" w:rsidRPr="0057623B" w:rsidRDefault="0057623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 w:rsidRPr="0057623B">
              <w:rPr>
                <w:b/>
                <w:sz w:val="24"/>
                <w:lang w:val="ru-RU"/>
              </w:rPr>
              <w:t>68</w:t>
            </w:r>
            <w:r>
              <w:rPr>
                <w:b/>
                <w:sz w:val="24"/>
                <w:lang w:val="ru-RU"/>
              </w:rPr>
              <w:t xml:space="preserve"> ч</w:t>
            </w:r>
          </w:p>
        </w:tc>
      </w:tr>
    </w:tbl>
    <w:p w:rsidR="00164E04" w:rsidRDefault="00164E04"/>
    <w:p w:rsidR="00946BF1" w:rsidRPr="00FC6A9C" w:rsidRDefault="00946BF1" w:rsidP="00946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9C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 373) с изменениями и дополнениями от: 26 ноября 2010 г., 22 сентября 2011 г., 18 декабря 2012 г., 29 декабря 2014 г., 18 мая, 31 декабря 2015 г., 11 декабря 2020 г.). 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2. Беляков, Ю.Д. Методика организации коллективных творческих дел и игр (изд. 2-е,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C6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и доп.). – ФГБОУ ВДЦ «Орлёнок»: учебно-методический центр, 2020. – 80 с. – Текст: непосредственный. 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Личность и ее формирование в детском возрасте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Питер, 2008. – 398 с. 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Психическое развитие школьника и его воспитание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С. Славина.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Питер, 2008. – 750 с. 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5. Бурова, Л. И. Экологическая практика как инновационная модель внеурочной деятельности / Л. И. Бурова // Начальная школа. – 2016. – № 5. – С. 45–47, 55. 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6. Григорьев, Д. От результатов – к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эффектам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конструирование внеурочной деятельности / Д. Григорьев // Классное руководство и воспитание школьников : журн. Изд. дома «Первое сент.». – 2016. – № 4. – С. 4–6. </w:t>
      </w:r>
    </w:p>
    <w:p w:rsidR="00946BF1" w:rsidRPr="00FC6A9C" w:rsidRDefault="00946BF1" w:rsidP="00946BF1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lastRenderedPageBreak/>
        <w:t xml:space="preserve">7. Гриценко Л.И. Теория и методика воспитания: личностно-социальный подход: Учеб. пособие для студ.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учеб. заведений / Л.И. Гриценко. – М.: Издательский центр «Академия», 2005. – 240 с.</w:t>
      </w: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/>
    <w:p w:rsidR="00164E04" w:rsidRDefault="00164E04"/>
    <w:p w:rsidR="00164E04" w:rsidRDefault="00164E04"/>
    <w:p w:rsidR="00164E04" w:rsidRDefault="00164E04"/>
    <w:p w:rsidR="00164E04" w:rsidRDefault="00164E04"/>
    <w:p w:rsidR="00164E04" w:rsidRDefault="00164E04"/>
    <w:p w:rsidR="00164E04" w:rsidRDefault="00164E04"/>
    <w:p w:rsidR="00164E04" w:rsidRDefault="00164E04"/>
    <w:p w:rsidR="00164E04" w:rsidRDefault="00164E04"/>
    <w:p w:rsidR="00164E04" w:rsidRDefault="00164E04"/>
    <w:sectPr w:rsidR="0016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702"/>
    <w:multiLevelType w:val="hybridMultilevel"/>
    <w:tmpl w:val="7B9CB20C"/>
    <w:lvl w:ilvl="0" w:tplc="9928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903939"/>
    <w:multiLevelType w:val="hybridMultilevel"/>
    <w:tmpl w:val="123E3E6E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38BA"/>
    <w:multiLevelType w:val="hybridMultilevel"/>
    <w:tmpl w:val="12325BBA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4DE"/>
    <w:multiLevelType w:val="hybridMultilevel"/>
    <w:tmpl w:val="83BAF0E8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6E6E"/>
    <w:multiLevelType w:val="hybridMultilevel"/>
    <w:tmpl w:val="6EA4F6A0"/>
    <w:lvl w:ilvl="0" w:tplc="14426B52">
      <w:numFmt w:val="bullet"/>
      <w:lvlText w:val="-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EC396C">
      <w:numFmt w:val="bullet"/>
      <w:lvlText w:val="•"/>
      <w:lvlJc w:val="left"/>
      <w:pPr>
        <w:ind w:left="1004" w:hanging="264"/>
      </w:pPr>
      <w:rPr>
        <w:rFonts w:hint="default"/>
        <w:lang w:val="ru-RU" w:eastAsia="en-US" w:bidi="ar-SA"/>
      </w:rPr>
    </w:lvl>
    <w:lvl w:ilvl="2" w:tplc="5DB20704">
      <w:numFmt w:val="bullet"/>
      <w:lvlText w:val="•"/>
      <w:lvlJc w:val="left"/>
      <w:pPr>
        <w:ind w:left="1629" w:hanging="264"/>
      </w:pPr>
      <w:rPr>
        <w:rFonts w:hint="default"/>
        <w:lang w:val="ru-RU" w:eastAsia="en-US" w:bidi="ar-SA"/>
      </w:rPr>
    </w:lvl>
    <w:lvl w:ilvl="3" w:tplc="7982E306">
      <w:numFmt w:val="bullet"/>
      <w:lvlText w:val="•"/>
      <w:lvlJc w:val="left"/>
      <w:pPr>
        <w:ind w:left="2253" w:hanging="264"/>
      </w:pPr>
      <w:rPr>
        <w:rFonts w:hint="default"/>
        <w:lang w:val="ru-RU" w:eastAsia="en-US" w:bidi="ar-SA"/>
      </w:rPr>
    </w:lvl>
    <w:lvl w:ilvl="4" w:tplc="DE62D1F4">
      <w:numFmt w:val="bullet"/>
      <w:lvlText w:val="•"/>
      <w:lvlJc w:val="left"/>
      <w:pPr>
        <w:ind w:left="2878" w:hanging="264"/>
      </w:pPr>
      <w:rPr>
        <w:rFonts w:hint="default"/>
        <w:lang w:val="ru-RU" w:eastAsia="en-US" w:bidi="ar-SA"/>
      </w:rPr>
    </w:lvl>
    <w:lvl w:ilvl="5" w:tplc="F9E4668C">
      <w:numFmt w:val="bullet"/>
      <w:lvlText w:val="•"/>
      <w:lvlJc w:val="left"/>
      <w:pPr>
        <w:ind w:left="3502" w:hanging="264"/>
      </w:pPr>
      <w:rPr>
        <w:rFonts w:hint="default"/>
        <w:lang w:val="ru-RU" w:eastAsia="en-US" w:bidi="ar-SA"/>
      </w:rPr>
    </w:lvl>
    <w:lvl w:ilvl="6" w:tplc="970052F8">
      <w:numFmt w:val="bullet"/>
      <w:lvlText w:val="•"/>
      <w:lvlJc w:val="left"/>
      <w:pPr>
        <w:ind w:left="4127" w:hanging="264"/>
      </w:pPr>
      <w:rPr>
        <w:rFonts w:hint="default"/>
        <w:lang w:val="ru-RU" w:eastAsia="en-US" w:bidi="ar-SA"/>
      </w:rPr>
    </w:lvl>
    <w:lvl w:ilvl="7" w:tplc="6E761B14">
      <w:numFmt w:val="bullet"/>
      <w:lvlText w:val="•"/>
      <w:lvlJc w:val="left"/>
      <w:pPr>
        <w:ind w:left="4751" w:hanging="264"/>
      </w:pPr>
      <w:rPr>
        <w:rFonts w:hint="default"/>
        <w:lang w:val="ru-RU" w:eastAsia="en-US" w:bidi="ar-SA"/>
      </w:rPr>
    </w:lvl>
    <w:lvl w:ilvl="8" w:tplc="11B0D020">
      <w:numFmt w:val="bullet"/>
      <w:lvlText w:val="•"/>
      <w:lvlJc w:val="left"/>
      <w:pPr>
        <w:ind w:left="5376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56030485"/>
    <w:multiLevelType w:val="hybridMultilevel"/>
    <w:tmpl w:val="0E16B5CA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DF52E11"/>
    <w:multiLevelType w:val="hybridMultilevel"/>
    <w:tmpl w:val="098E101E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391F"/>
    <w:multiLevelType w:val="hybridMultilevel"/>
    <w:tmpl w:val="3A6A7974"/>
    <w:lvl w:ilvl="0" w:tplc="ED0ECECE">
      <w:start w:val="1"/>
      <w:numFmt w:val="decimal"/>
      <w:lvlText w:val="%1"/>
      <w:lvlJc w:val="left"/>
      <w:pPr>
        <w:ind w:left="273" w:hanging="166"/>
        <w:jc w:val="left"/>
      </w:pPr>
      <w:rPr>
        <w:rFonts w:hint="default"/>
        <w:w w:val="100"/>
        <w:lang w:val="ru-RU" w:eastAsia="en-US" w:bidi="ar-SA"/>
      </w:rPr>
    </w:lvl>
    <w:lvl w:ilvl="1" w:tplc="5A025E50">
      <w:numFmt w:val="bullet"/>
      <w:lvlText w:val="•"/>
      <w:lvlJc w:val="left"/>
      <w:pPr>
        <w:ind w:left="914" w:hanging="166"/>
      </w:pPr>
      <w:rPr>
        <w:rFonts w:hint="default"/>
        <w:lang w:val="ru-RU" w:eastAsia="en-US" w:bidi="ar-SA"/>
      </w:rPr>
    </w:lvl>
    <w:lvl w:ilvl="2" w:tplc="8F2E7FEE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3" w:tplc="3E2ECB6E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E4FE800E">
      <w:numFmt w:val="bullet"/>
      <w:lvlText w:val="•"/>
      <w:lvlJc w:val="left"/>
      <w:pPr>
        <w:ind w:left="2818" w:hanging="166"/>
      </w:pPr>
      <w:rPr>
        <w:rFonts w:hint="default"/>
        <w:lang w:val="ru-RU" w:eastAsia="en-US" w:bidi="ar-SA"/>
      </w:rPr>
    </w:lvl>
    <w:lvl w:ilvl="5" w:tplc="1E480360">
      <w:numFmt w:val="bullet"/>
      <w:lvlText w:val="•"/>
      <w:lvlJc w:val="left"/>
      <w:pPr>
        <w:ind w:left="3452" w:hanging="166"/>
      </w:pPr>
      <w:rPr>
        <w:rFonts w:hint="default"/>
        <w:lang w:val="ru-RU" w:eastAsia="en-US" w:bidi="ar-SA"/>
      </w:rPr>
    </w:lvl>
    <w:lvl w:ilvl="6" w:tplc="D4E4BB10">
      <w:numFmt w:val="bullet"/>
      <w:lvlText w:val="•"/>
      <w:lvlJc w:val="left"/>
      <w:pPr>
        <w:ind w:left="4087" w:hanging="166"/>
      </w:pPr>
      <w:rPr>
        <w:rFonts w:hint="default"/>
        <w:lang w:val="ru-RU" w:eastAsia="en-US" w:bidi="ar-SA"/>
      </w:rPr>
    </w:lvl>
    <w:lvl w:ilvl="7" w:tplc="0574A0B0">
      <w:numFmt w:val="bullet"/>
      <w:lvlText w:val="•"/>
      <w:lvlJc w:val="left"/>
      <w:pPr>
        <w:ind w:left="4721" w:hanging="166"/>
      </w:pPr>
      <w:rPr>
        <w:rFonts w:hint="default"/>
        <w:lang w:val="ru-RU" w:eastAsia="en-US" w:bidi="ar-SA"/>
      </w:rPr>
    </w:lvl>
    <w:lvl w:ilvl="8" w:tplc="EFE01AD2">
      <w:numFmt w:val="bullet"/>
      <w:lvlText w:val="•"/>
      <w:lvlJc w:val="left"/>
      <w:pPr>
        <w:ind w:left="5356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4"/>
    <w:rsid w:val="00164E04"/>
    <w:rsid w:val="0017133F"/>
    <w:rsid w:val="002717C9"/>
    <w:rsid w:val="003108D2"/>
    <w:rsid w:val="003654B5"/>
    <w:rsid w:val="00444597"/>
    <w:rsid w:val="0057623B"/>
    <w:rsid w:val="005D6FF4"/>
    <w:rsid w:val="00642B08"/>
    <w:rsid w:val="006D30CC"/>
    <w:rsid w:val="008A6984"/>
    <w:rsid w:val="009021F5"/>
    <w:rsid w:val="00946BF1"/>
    <w:rsid w:val="009D1EFB"/>
    <w:rsid w:val="00A35185"/>
    <w:rsid w:val="00A43EF8"/>
    <w:rsid w:val="00C44982"/>
    <w:rsid w:val="00DC3FB2"/>
    <w:rsid w:val="00DC4A3D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78B1"/>
  <w15:docId w15:val="{736D0C9D-60FF-41C2-AE61-711EEA73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164E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4E0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4E04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16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654B5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2717C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717C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5D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4C7C-ACC8-41E8-8925-132BEFF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Валентина</cp:lastModifiedBy>
  <cp:revision>20</cp:revision>
  <dcterms:created xsi:type="dcterms:W3CDTF">2022-09-24T19:48:00Z</dcterms:created>
  <dcterms:modified xsi:type="dcterms:W3CDTF">2023-09-26T06:26:00Z</dcterms:modified>
</cp:coreProperties>
</file>